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20821" w14:textId="7AA3746B" w:rsidR="0082321A" w:rsidRPr="00D1031E"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2D0ADCDC"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0F600F" w:rsidRPr="00E65D93">
        <w:rPr>
          <w:lang w:val="en-US"/>
        </w:rPr>
        <w:t xml:space="preserve"> of closing of RAN6#1. </w:t>
      </w:r>
    </w:p>
    <w:p w14:paraId="02433D55" w14:textId="5C3E358A" w:rsidR="007C17F3" w:rsidRPr="00E65D93" w:rsidRDefault="00A43F82" w:rsidP="00F9219A">
      <w:pPr>
        <w:pStyle w:val="Heading1"/>
        <w:rPr>
          <w:lang w:val="en-US" w:eastAsia="zh-CN"/>
        </w:rPr>
      </w:pPr>
      <w:r w:rsidRPr="00E65D93">
        <w:rPr>
          <w:lang w:val="en-US" w:eastAsia="zh-CN"/>
        </w:rPr>
        <w:t>Work Plan</w:t>
      </w:r>
      <w:bookmarkStart w:id="0" w:name="_GoBack"/>
      <w:bookmarkEnd w:id="0"/>
    </w:p>
    <w:tbl>
      <w:tblPr>
        <w:tblStyle w:val="TableGrid"/>
        <w:tblW w:w="0" w:type="auto"/>
        <w:tblLook w:val="04A0" w:firstRow="1" w:lastRow="0" w:firstColumn="1" w:lastColumn="0" w:noHBand="0" w:noVBand="1"/>
      </w:tblPr>
      <w:tblGrid>
        <w:gridCol w:w="3731"/>
        <w:gridCol w:w="5715"/>
        <w:gridCol w:w="4502"/>
      </w:tblGrid>
      <w:tr w:rsidR="00860060" w:rsidRPr="00E65D93" w14:paraId="477C6541" w14:textId="55A2004A" w:rsidTr="001B1885">
        <w:tc>
          <w:tcPr>
            <w:tcW w:w="3794"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812"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68"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715A95" w14:paraId="64FF4DEC" w14:textId="59C06E72" w:rsidTr="001B1885">
        <w:tc>
          <w:tcPr>
            <w:tcW w:w="3794"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812"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68"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evaluate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r w:rsidRPr="00E65D93">
              <w:rPr>
                <w:rFonts w:ascii="Arial" w:hAnsi="Arial" w:cs="Arial"/>
                <w:sz w:val="18"/>
                <w:lang w:eastAsia="zh-CN"/>
              </w:rPr>
              <w:t>evaluate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715A95" w14:paraId="783B20E2" w14:textId="77777777" w:rsidTr="001B1885">
        <w:tc>
          <w:tcPr>
            <w:tcW w:w="3794"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812"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68"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lastRenderedPageBreak/>
              <w:t>To continue with specification work of the Timing Advance (TA) Multilateration method as simulations have shown that the TA Multilateration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even without tightening the current MS synchronization requirement. A targeted 100 m accuracy was shown to be reached by the Cell ID+TA method in 6% of positioning attempts, while for TA Multilateration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Multilateration for possible specification work as analytical evaluations of the Hybrid TA/OTD Multilateration method has shown that the positioning error will increase with a </w:t>
            </w:r>
            <w:proofErr w:type="gramStart"/>
            <w:r w:rsidRPr="00E65D93">
              <w:rPr>
                <w:rFonts w:ascii="Arial" w:hAnsi="Arial" w:cs="Arial"/>
                <w:sz w:val="18"/>
                <w:szCs w:val="18"/>
                <w:lang w:eastAsia="zh-CN"/>
              </w:rPr>
              <w:t>factor  &lt;</w:t>
            </w:r>
            <w:proofErr w:type="gramEnd"/>
            <w:r w:rsidRPr="00E65D93">
              <w:rPr>
                <w:rFonts w:ascii="Arial" w:hAnsi="Arial" w:cs="Arial"/>
                <w:sz w:val="18"/>
                <w:szCs w:val="18"/>
                <w:lang w:eastAsia="zh-CN"/>
              </w:rPr>
              <w:t xml:space="preserve">2, compared to the TA Multilateration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564A0F" w:rsidRPr="00715A95" w14:paraId="7036F9A5" w14:textId="77777777" w:rsidTr="001B1885">
        <w:tc>
          <w:tcPr>
            <w:tcW w:w="3794" w:type="dxa"/>
          </w:tcPr>
          <w:p w14:paraId="0AED555E" w14:textId="2BC6DA3D" w:rsidR="00564A0F" w:rsidRPr="00E65D93" w:rsidRDefault="00564A0F" w:rsidP="00564A0F">
            <w:pPr>
              <w:rPr>
                <w:rFonts w:ascii="Arial" w:hAnsi="Arial" w:cs="Arial"/>
                <w:sz w:val="18"/>
                <w:lang w:eastAsia="zh-CN"/>
              </w:rPr>
            </w:pPr>
            <w:r w:rsidRPr="00E65D93">
              <w:rPr>
                <w:rFonts w:ascii="Arial" w:hAnsi="Arial" w:cs="Arial"/>
                <w:sz w:val="18"/>
                <w:lang w:eastAsia="zh-CN"/>
              </w:rPr>
              <w:lastRenderedPageBreak/>
              <w:t>RAN#73</w:t>
            </w:r>
          </w:p>
          <w:p w14:paraId="4DF0A827" w14:textId="6E71F6B2" w:rsidR="00564A0F" w:rsidRPr="00E65D93" w:rsidRDefault="00564A0F" w:rsidP="00564A0F">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564A0F" w:rsidRPr="00E65D93" w:rsidRDefault="00564A0F" w:rsidP="00564A0F">
            <w:pPr>
              <w:rPr>
                <w:rFonts w:ascii="Arial" w:hAnsi="Arial" w:cs="Arial"/>
                <w:sz w:val="18"/>
                <w:lang w:eastAsia="zh-CN"/>
              </w:rPr>
            </w:pPr>
            <w:r w:rsidRPr="00E65D93">
              <w:rPr>
                <w:rFonts w:ascii="Arial" w:hAnsi="Arial" w:cs="Arial"/>
                <w:i/>
                <w:sz w:val="18"/>
                <w:lang w:eastAsia="zh-CN"/>
              </w:rPr>
              <w:t>New Orleans, USA</w:t>
            </w:r>
          </w:p>
        </w:tc>
        <w:tc>
          <w:tcPr>
            <w:tcW w:w="5812" w:type="dxa"/>
          </w:tcPr>
          <w:p w14:paraId="0712558B" w14:textId="51E8EC3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Presentation of status report and approval to continue with specification work.  Initial study phase completed. </w:t>
            </w:r>
          </w:p>
        </w:tc>
        <w:tc>
          <w:tcPr>
            <w:tcW w:w="4568" w:type="dxa"/>
          </w:tcPr>
          <w:p w14:paraId="65685FFA" w14:textId="3748D3D0" w:rsidR="00564A0F" w:rsidRPr="00564A0F" w:rsidRDefault="00564A0F" w:rsidP="00564A0F">
            <w:pPr>
              <w:pStyle w:val="ListParagraph"/>
              <w:numPr>
                <w:ilvl w:val="0"/>
                <w:numId w:val="37"/>
              </w:numPr>
              <w:rPr>
                <w:rFonts w:ascii="Arial" w:hAnsi="Arial" w:cs="Arial"/>
                <w:sz w:val="18"/>
                <w:lang w:eastAsia="zh-CN"/>
              </w:rPr>
            </w:pPr>
            <w:r w:rsidRPr="00564A0F">
              <w:rPr>
                <w:rFonts w:ascii="Arial" w:hAnsi="Arial" w:cs="Arial"/>
                <w:color w:val="FF0000"/>
                <w:sz w:val="18"/>
                <w:lang w:eastAsia="zh-CN"/>
              </w:rPr>
              <w:t>Status report approved and initial study phase completed</w:t>
            </w:r>
            <w:r>
              <w:rPr>
                <w:rFonts w:ascii="Arial" w:hAnsi="Arial" w:cs="Arial"/>
                <w:sz w:val="18"/>
                <w:lang w:eastAsia="zh-CN"/>
              </w:rPr>
              <w:t xml:space="preserve">. </w:t>
            </w:r>
          </w:p>
        </w:tc>
      </w:tr>
      <w:tr w:rsidR="00564A0F" w:rsidRPr="00E65D93" w14:paraId="07764275" w14:textId="03914B36" w:rsidTr="001B1885">
        <w:tc>
          <w:tcPr>
            <w:tcW w:w="3794" w:type="dxa"/>
          </w:tcPr>
          <w:p w14:paraId="07D2D3B8" w14:textId="304A7398" w:rsidR="00564A0F" w:rsidRPr="00715A95" w:rsidRDefault="00564A0F" w:rsidP="00564A0F">
            <w:pPr>
              <w:rPr>
                <w:rFonts w:ascii="Arial" w:hAnsi="Arial" w:cs="Arial"/>
                <w:sz w:val="18"/>
                <w:lang w:val="sv-SE" w:eastAsia="zh-CN"/>
              </w:rPr>
            </w:pPr>
            <w:r w:rsidRPr="00564A0F">
              <w:rPr>
                <w:rFonts w:ascii="Arial" w:hAnsi="Arial" w:cs="Arial"/>
                <w:sz w:val="18"/>
                <w:lang w:eastAsia="zh-CN"/>
              </w:rPr>
              <w:t xml:space="preserve"> </w:t>
            </w:r>
            <w:r w:rsidRPr="00715A95">
              <w:rPr>
                <w:rFonts w:ascii="Arial" w:hAnsi="Arial" w:cs="Arial"/>
                <w:sz w:val="18"/>
                <w:lang w:val="sv-SE" w:eastAsia="zh-CN"/>
              </w:rPr>
              <w:t>RAN6#2</w:t>
            </w:r>
          </w:p>
          <w:p w14:paraId="3E10E72D" w14:textId="5E9CB1F2" w:rsidR="00564A0F" w:rsidRPr="00715A95" w:rsidRDefault="00564A0F" w:rsidP="00564A0F">
            <w:pPr>
              <w:rPr>
                <w:rFonts w:ascii="Arial" w:hAnsi="Arial" w:cs="Arial"/>
                <w:i/>
                <w:sz w:val="18"/>
                <w:lang w:val="sv-SE" w:eastAsia="zh-CN"/>
              </w:rPr>
            </w:pPr>
            <w:r w:rsidRPr="00715A95">
              <w:rPr>
                <w:rFonts w:ascii="Arial" w:hAnsi="Arial" w:cs="Arial"/>
                <w:i/>
                <w:sz w:val="18"/>
                <w:lang w:val="sv-SE" w:eastAsia="zh-CN"/>
              </w:rPr>
              <w:lastRenderedPageBreak/>
              <w:t>14</w:t>
            </w:r>
            <w:r w:rsidRPr="00715A95">
              <w:rPr>
                <w:rFonts w:ascii="Arial" w:hAnsi="Arial" w:cs="Arial"/>
                <w:i/>
                <w:sz w:val="18"/>
                <w:vertAlign w:val="superscript"/>
                <w:lang w:val="sv-SE" w:eastAsia="zh-CN"/>
              </w:rPr>
              <w:t>nd</w:t>
            </w:r>
            <w:r w:rsidRPr="00715A95">
              <w:rPr>
                <w:rFonts w:ascii="Arial" w:hAnsi="Arial" w:cs="Arial"/>
                <w:i/>
                <w:sz w:val="18"/>
                <w:lang w:val="sv-SE" w:eastAsia="zh-CN"/>
              </w:rPr>
              <w:t xml:space="preserve"> – 18</w:t>
            </w:r>
            <w:r w:rsidRPr="00715A95">
              <w:rPr>
                <w:rFonts w:ascii="Arial" w:hAnsi="Arial" w:cs="Arial"/>
                <w:i/>
                <w:sz w:val="18"/>
                <w:vertAlign w:val="superscript"/>
                <w:lang w:val="sv-SE" w:eastAsia="zh-CN"/>
              </w:rPr>
              <w:t>h</w:t>
            </w:r>
            <w:r w:rsidRPr="00715A95">
              <w:rPr>
                <w:rFonts w:ascii="Arial" w:hAnsi="Arial" w:cs="Arial"/>
                <w:i/>
                <w:sz w:val="18"/>
                <w:lang w:val="sv-SE" w:eastAsia="zh-CN"/>
              </w:rPr>
              <w:t xml:space="preserve"> Nov, 2016</w:t>
            </w:r>
          </w:p>
          <w:p w14:paraId="075AB33F" w14:textId="099063AD" w:rsidR="00564A0F" w:rsidRPr="00715A95" w:rsidRDefault="00564A0F" w:rsidP="00564A0F">
            <w:pPr>
              <w:rPr>
                <w:rFonts w:ascii="Arial" w:hAnsi="Arial" w:cs="Arial"/>
                <w:i/>
                <w:sz w:val="18"/>
                <w:lang w:val="sv-SE" w:eastAsia="zh-CN"/>
              </w:rPr>
            </w:pPr>
            <w:r w:rsidRPr="00715A95">
              <w:rPr>
                <w:rFonts w:ascii="Arial" w:hAnsi="Arial" w:cs="Arial"/>
                <w:i/>
                <w:sz w:val="18"/>
                <w:lang w:val="sv-SE" w:eastAsia="zh-CN"/>
              </w:rPr>
              <w:t>Reno, USA</w:t>
            </w:r>
          </w:p>
        </w:tc>
        <w:tc>
          <w:tcPr>
            <w:tcW w:w="5812" w:type="dxa"/>
          </w:tcPr>
          <w:p w14:paraId="3FA21A17" w14:textId="0CBEF55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lastRenderedPageBreak/>
              <w:t>Candidate solution(s) selected for further specification work.</w:t>
            </w:r>
          </w:p>
          <w:p w14:paraId="1393B992" w14:textId="0EFFF5B4"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lastRenderedPageBreak/>
              <w:t>Agreement on stage 2 CRs.</w:t>
            </w:r>
          </w:p>
          <w:p w14:paraId="3D9B3CBF" w14:textId="0D1ABE2B" w:rsidR="00564A0F" w:rsidRPr="00E65D93" w:rsidRDefault="00564A0F" w:rsidP="00564A0F">
            <w:pPr>
              <w:pStyle w:val="ListParagraph"/>
              <w:ind w:left="360"/>
              <w:rPr>
                <w:rFonts w:ascii="Arial" w:hAnsi="Arial" w:cs="Arial"/>
                <w:sz w:val="18"/>
                <w:lang w:eastAsia="zh-CN"/>
              </w:rPr>
            </w:pPr>
          </w:p>
        </w:tc>
        <w:tc>
          <w:tcPr>
            <w:tcW w:w="4568" w:type="dxa"/>
          </w:tcPr>
          <w:p w14:paraId="77FEF616" w14:textId="6242328B" w:rsidR="00564A0F" w:rsidRPr="00E65D93" w:rsidRDefault="00564A0F" w:rsidP="00564A0F">
            <w:pPr>
              <w:pStyle w:val="ListParagraph"/>
              <w:ind w:left="360"/>
              <w:rPr>
                <w:rFonts w:ascii="Arial" w:hAnsi="Arial" w:cs="Arial"/>
                <w:sz w:val="18"/>
                <w:lang w:eastAsia="zh-CN"/>
              </w:rPr>
            </w:pPr>
          </w:p>
        </w:tc>
      </w:tr>
      <w:tr w:rsidR="00564A0F" w:rsidRPr="00715A95" w14:paraId="3E6CB7E9" w14:textId="77777777" w:rsidTr="001B1885">
        <w:tc>
          <w:tcPr>
            <w:tcW w:w="3794" w:type="dxa"/>
          </w:tcPr>
          <w:p w14:paraId="64110A09" w14:textId="2542CEB0" w:rsidR="00564A0F" w:rsidRPr="00E65D93" w:rsidRDefault="00564A0F" w:rsidP="00564A0F">
            <w:pPr>
              <w:rPr>
                <w:rFonts w:ascii="Arial" w:hAnsi="Arial" w:cs="Arial"/>
                <w:sz w:val="18"/>
                <w:lang w:eastAsia="zh-CN"/>
              </w:rPr>
            </w:pPr>
            <w:r w:rsidRPr="00E65D93">
              <w:rPr>
                <w:rFonts w:ascii="Arial" w:hAnsi="Arial" w:cs="Arial"/>
                <w:sz w:val="18"/>
                <w:lang w:eastAsia="zh-CN"/>
              </w:rPr>
              <w:t>RAN#74</w:t>
            </w:r>
          </w:p>
          <w:p w14:paraId="7CBAEE6E" w14:textId="03C19975" w:rsidR="00564A0F" w:rsidRPr="00E65D93" w:rsidRDefault="00564A0F" w:rsidP="00564A0F">
            <w:pPr>
              <w:rPr>
                <w:rFonts w:ascii="Arial" w:hAnsi="Arial" w:cs="Arial"/>
                <w:i/>
                <w:sz w:val="18"/>
                <w:lang w:eastAsia="zh-CN"/>
              </w:rPr>
            </w:pPr>
            <w:r w:rsidRPr="00E65D93">
              <w:rPr>
                <w:rFonts w:ascii="Arial" w:hAnsi="Arial" w:cs="Arial"/>
                <w:i/>
                <w:sz w:val="18"/>
                <w:lang w:eastAsia="zh-CN"/>
              </w:rPr>
              <w:t>5</w:t>
            </w:r>
            <w:r w:rsidRPr="00E65D93">
              <w:rPr>
                <w:rFonts w:ascii="Arial" w:hAnsi="Arial" w:cs="Arial"/>
                <w:i/>
                <w:sz w:val="18"/>
                <w:vertAlign w:val="superscript"/>
                <w:lang w:eastAsia="zh-CN"/>
              </w:rPr>
              <w:t>th</w:t>
            </w:r>
            <w:r w:rsidRPr="00E65D93">
              <w:rPr>
                <w:rFonts w:ascii="Arial" w:hAnsi="Arial" w:cs="Arial"/>
                <w:i/>
                <w:sz w:val="18"/>
                <w:lang w:eastAsia="zh-CN"/>
              </w:rPr>
              <w:t xml:space="preserve"> -8</w:t>
            </w:r>
            <w:r w:rsidRPr="00E65D93">
              <w:rPr>
                <w:rFonts w:ascii="Arial" w:hAnsi="Arial" w:cs="Arial"/>
                <w:i/>
                <w:sz w:val="18"/>
                <w:vertAlign w:val="superscript"/>
                <w:lang w:eastAsia="zh-CN"/>
              </w:rPr>
              <w:t>thd</w:t>
            </w:r>
            <w:r w:rsidRPr="00E65D93">
              <w:rPr>
                <w:rFonts w:ascii="Arial" w:hAnsi="Arial" w:cs="Arial"/>
                <w:i/>
                <w:sz w:val="18"/>
                <w:lang w:eastAsia="zh-CN"/>
              </w:rPr>
              <w:t xml:space="preserve"> December, 2016</w:t>
            </w:r>
          </w:p>
          <w:p w14:paraId="668E2D20" w14:textId="71D5CBBC" w:rsidR="00564A0F" w:rsidRPr="00E65D93" w:rsidRDefault="00564A0F" w:rsidP="00564A0F">
            <w:pPr>
              <w:rPr>
                <w:rFonts w:ascii="Arial" w:hAnsi="Arial" w:cs="Arial"/>
                <w:sz w:val="18"/>
                <w:lang w:eastAsia="zh-CN"/>
              </w:rPr>
            </w:pPr>
            <w:r>
              <w:rPr>
                <w:rFonts w:ascii="Arial" w:hAnsi="Arial" w:cs="Arial"/>
                <w:i/>
                <w:sz w:val="18"/>
                <w:lang w:eastAsia="zh-CN"/>
              </w:rPr>
              <w:t>Vienna, Austria</w:t>
            </w:r>
          </w:p>
        </w:tc>
        <w:tc>
          <w:tcPr>
            <w:tcW w:w="5812" w:type="dxa"/>
          </w:tcPr>
          <w:p w14:paraId="77660E7F" w14:textId="2BDB352D"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Presentation of status report and stage 2 CRs approved</w:t>
            </w:r>
          </w:p>
        </w:tc>
        <w:tc>
          <w:tcPr>
            <w:tcW w:w="4568" w:type="dxa"/>
          </w:tcPr>
          <w:p w14:paraId="2147113B" w14:textId="0D2729AF" w:rsidR="00564A0F" w:rsidRPr="00E65D93" w:rsidRDefault="00564A0F" w:rsidP="00564A0F">
            <w:pPr>
              <w:pStyle w:val="ListParagraph"/>
              <w:ind w:left="360"/>
              <w:rPr>
                <w:rFonts w:ascii="Arial" w:hAnsi="Arial" w:cs="Arial"/>
                <w:sz w:val="18"/>
                <w:lang w:eastAsia="zh-CN"/>
              </w:rPr>
            </w:pPr>
            <w:r w:rsidRPr="00E65D93">
              <w:rPr>
                <w:rFonts w:ascii="Arial" w:hAnsi="Arial" w:cs="Arial"/>
                <w:sz w:val="18"/>
                <w:lang w:eastAsia="zh-CN"/>
              </w:rPr>
              <w:t xml:space="preserve"> </w:t>
            </w:r>
          </w:p>
        </w:tc>
      </w:tr>
      <w:tr w:rsidR="00564A0F" w:rsidRPr="00715A95" w14:paraId="35AB4430" w14:textId="77777777" w:rsidTr="001B1885">
        <w:tc>
          <w:tcPr>
            <w:tcW w:w="3794" w:type="dxa"/>
          </w:tcPr>
          <w:p w14:paraId="1548FC0A" w14:textId="40533867" w:rsidR="00564A0F" w:rsidRPr="00E65D93" w:rsidRDefault="00564A0F" w:rsidP="00564A0F">
            <w:pPr>
              <w:rPr>
                <w:rFonts w:ascii="Arial" w:hAnsi="Arial" w:cs="Arial"/>
                <w:sz w:val="18"/>
                <w:lang w:eastAsia="zh-CN"/>
              </w:rPr>
            </w:pPr>
            <w:r w:rsidRPr="00E65D93">
              <w:rPr>
                <w:rFonts w:ascii="Arial" w:hAnsi="Arial" w:cs="Arial"/>
                <w:sz w:val="18"/>
                <w:lang w:eastAsia="zh-CN"/>
              </w:rPr>
              <w:t>RAN6#3</w:t>
            </w:r>
          </w:p>
          <w:p w14:paraId="2BF9CB66" w14:textId="6EF8D03C" w:rsidR="00564A0F" w:rsidRPr="00E65D93" w:rsidRDefault="00564A0F" w:rsidP="00564A0F">
            <w:pPr>
              <w:rPr>
                <w:rFonts w:ascii="Arial" w:hAnsi="Arial" w:cs="Arial"/>
                <w:i/>
                <w:sz w:val="18"/>
                <w:lang w:eastAsia="zh-CN"/>
              </w:rPr>
            </w:pPr>
            <w:r w:rsidRPr="00E65D93">
              <w:rPr>
                <w:rFonts w:ascii="Arial" w:hAnsi="Arial" w:cs="Arial"/>
                <w:i/>
                <w:sz w:val="18"/>
                <w:lang w:eastAsia="zh-CN"/>
              </w:rPr>
              <w:t>13</w:t>
            </w:r>
            <w:r w:rsidRPr="00E65D93">
              <w:rPr>
                <w:rFonts w:ascii="Arial" w:hAnsi="Arial" w:cs="Arial"/>
                <w:i/>
                <w:sz w:val="18"/>
                <w:vertAlign w:val="superscript"/>
                <w:lang w:eastAsia="zh-CN"/>
              </w:rPr>
              <w:t>thd</w:t>
            </w:r>
            <w:r w:rsidRPr="00E65D93">
              <w:rPr>
                <w:rFonts w:ascii="Arial" w:hAnsi="Arial" w:cs="Arial"/>
                <w:i/>
                <w:sz w:val="18"/>
                <w:lang w:eastAsia="zh-CN"/>
              </w:rPr>
              <w:t xml:space="preserve"> – 17</w:t>
            </w:r>
            <w:r w:rsidRPr="00E65D93">
              <w:rPr>
                <w:rFonts w:ascii="Arial" w:hAnsi="Arial" w:cs="Arial"/>
                <w:i/>
                <w:sz w:val="18"/>
                <w:vertAlign w:val="superscript"/>
                <w:lang w:eastAsia="zh-CN"/>
              </w:rPr>
              <w:t>th</w:t>
            </w:r>
            <w:r w:rsidRPr="00E65D93">
              <w:rPr>
                <w:rFonts w:ascii="Arial" w:hAnsi="Arial" w:cs="Arial"/>
                <w:i/>
                <w:sz w:val="18"/>
                <w:lang w:eastAsia="zh-CN"/>
              </w:rPr>
              <w:t xml:space="preserve"> Feb, 2017</w:t>
            </w:r>
          </w:p>
          <w:p w14:paraId="30199240" w14:textId="003BB47D" w:rsidR="00564A0F" w:rsidRPr="00E65D93" w:rsidRDefault="00564A0F" w:rsidP="00564A0F">
            <w:pPr>
              <w:rPr>
                <w:rFonts w:ascii="Arial" w:hAnsi="Arial" w:cs="Arial"/>
                <w:sz w:val="18"/>
                <w:lang w:eastAsia="zh-CN"/>
              </w:rPr>
            </w:pPr>
            <w:r w:rsidRPr="00E65D93">
              <w:rPr>
                <w:rFonts w:ascii="Arial" w:hAnsi="Arial" w:cs="Arial"/>
                <w:i/>
                <w:sz w:val="18"/>
                <w:lang w:eastAsia="zh-CN"/>
              </w:rPr>
              <w:t>Athens, Greece</w:t>
            </w:r>
          </w:p>
        </w:tc>
        <w:tc>
          <w:tcPr>
            <w:tcW w:w="5812" w:type="dxa"/>
          </w:tcPr>
          <w:p w14:paraId="600C8115" w14:textId="59F94D51"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Agreement on stage 3 CRs for identified positioning enhancements. </w:t>
            </w:r>
          </w:p>
        </w:tc>
        <w:tc>
          <w:tcPr>
            <w:tcW w:w="4568" w:type="dxa"/>
          </w:tcPr>
          <w:p w14:paraId="5AC0E8AE" w14:textId="3EC925F0" w:rsidR="00564A0F" w:rsidRPr="00E65D93" w:rsidRDefault="00564A0F" w:rsidP="00564A0F">
            <w:pPr>
              <w:rPr>
                <w:rFonts w:ascii="Arial" w:hAnsi="Arial" w:cs="Arial"/>
                <w:sz w:val="18"/>
                <w:lang w:eastAsia="zh-CN"/>
              </w:rPr>
            </w:pPr>
          </w:p>
        </w:tc>
      </w:tr>
      <w:tr w:rsidR="00564A0F" w:rsidRPr="00E65D93" w14:paraId="6C38FCF0" w14:textId="77777777" w:rsidTr="001B1885">
        <w:tc>
          <w:tcPr>
            <w:tcW w:w="3794" w:type="dxa"/>
          </w:tcPr>
          <w:p w14:paraId="6AA5F6A0" w14:textId="1BB975DF" w:rsidR="00564A0F" w:rsidRPr="00E65D93" w:rsidRDefault="00564A0F" w:rsidP="00564A0F">
            <w:pPr>
              <w:rPr>
                <w:rFonts w:ascii="Arial" w:hAnsi="Arial" w:cs="Arial"/>
                <w:sz w:val="18"/>
                <w:lang w:eastAsia="zh-CN"/>
              </w:rPr>
            </w:pPr>
            <w:r w:rsidRPr="00E65D93">
              <w:rPr>
                <w:rFonts w:ascii="Arial" w:hAnsi="Arial" w:cs="Arial"/>
                <w:sz w:val="18"/>
                <w:lang w:eastAsia="zh-CN"/>
              </w:rPr>
              <w:t>RAN#75</w:t>
            </w:r>
          </w:p>
          <w:p w14:paraId="7BF346DE" w14:textId="4B9D9D7A" w:rsidR="00564A0F" w:rsidRPr="00E65D93" w:rsidRDefault="00564A0F" w:rsidP="00564A0F">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6E7CC9D9" w14:textId="08F33EA3" w:rsidR="00564A0F" w:rsidRPr="00E65D93" w:rsidRDefault="00564A0F" w:rsidP="00564A0F">
            <w:pPr>
              <w:rPr>
                <w:rFonts w:ascii="Arial" w:hAnsi="Arial" w:cs="Arial"/>
                <w:sz w:val="18"/>
                <w:lang w:eastAsia="zh-CN"/>
              </w:rPr>
            </w:pPr>
            <w:r>
              <w:rPr>
                <w:rFonts w:ascii="Arial" w:hAnsi="Arial" w:cs="Arial"/>
                <w:i/>
                <w:sz w:val="18"/>
                <w:lang w:eastAsia="zh-CN"/>
              </w:rPr>
              <w:t>Dubrovnik</w:t>
            </w:r>
            <w:r w:rsidRPr="00E65D93">
              <w:rPr>
                <w:rFonts w:ascii="Arial" w:hAnsi="Arial" w:cs="Arial"/>
                <w:i/>
                <w:sz w:val="18"/>
                <w:lang w:eastAsia="zh-CN"/>
              </w:rPr>
              <w:t xml:space="preserve">, </w:t>
            </w:r>
            <w:r>
              <w:rPr>
                <w:rFonts w:ascii="Arial" w:hAnsi="Arial" w:cs="Arial"/>
                <w:i/>
                <w:sz w:val="18"/>
                <w:lang w:eastAsia="zh-CN"/>
              </w:rPr>
              <w:t>Croatia</w:t>
            </w:r>
          </w:p>
        </w:tc>
        <w:tc>
          <w:tcPr>
            <w:tcW w:w="5812" w:type="dxa"/>
          </w:tcPr>
          <w:p w14:paraId="300C0A46" w14:textId="6B3795E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Approval </w:t>
            </w:r>
            <w:proofErr w:type="gramStart"/>
            <w:r w:rsidRPr="00E65D93">
              <w:rPr>
                <w:rFonts w:ascii="Arial" w:hAnsi="Arial" w:cs="Arial"/>
                <w:sz w:val="18"/>
                <w:lang w:eastAsia="zh-CN"/>
              </w:rPr>
              <w:t>of  CR</w:t>
            </w:r>
            <w:proofErr w:type="gramEnd"/>
            <w:r w:rsidRPr="00E65D93">
              <w:rPr>
                <w:rFonts w:ascii="Arial" w:hAnsi="Arial" w:cs="Arial"/>
                <w:sz w:val="18"/>
                <w:lang w:eastAsia="zh-CN"/>
              </w:rPr>
              <w:t xml:space="preserve"> set to introduce the identified positioning enhancements</w:t>
            </w:r>
          </w:p>
          <w:p w14:paraId="44586924" w14:textId="7B9C85E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Completion of work item. </w:t>
            </w:r>
          </w:p>
        </w:tc>
        <w:tc>
          <w:tcPr>
            <w:tcW w:w="4568" w:type="dxa"/>
          </w:tcPr>
          <w:p w14:paraId="0EC665B8" w14:textId="4398FF22" w:rsidR="00564A0F" w:rsidRPr="00E65D93" w:rsidRDefault="00564A0F" w:rsidP="00564A0F">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0" w:type="auto"/>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1A1CB4">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1A1CB4">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1A1CB4">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465019" w:rsidRPr="00E65D93" w14:paraId="55CFCC7B" w14:textId="7C91E8A2" w:rsidTr="001A1CB4">
        <w:tc>
          <w:tcPr>
            <w:tcW w:w="1526" w:type="dxa"/>
            <w:vMerge w:val="restart"/>
          </w:tcPr>
          <w:p w14:paraId="1438E652" w14:textId="66823F6E" w:rsidR="00465019" w:rsidRPr="00E65D93" w:rsidRDefault="00465019"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465019" w:rsidRPr="00E65D93" w:rsidRDefault="001A1CB4"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465019" w:rsidRPr="00E65D93" w:rsidRDefault="00465019"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465019" w:rsidRPr="00E65D93" w:rsidRDefault="00465019"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465019" w:rsidRPr="00E65D93" w:rsidRDefault="00465019" w:rsidP="003A5CF0">
            <w:pPr>
              <w:rPr>
                <w:rFonts w:ascii="Arial" w:hAnsi="Arial" w:cs="Arial"/>
                <w:color w:val="FF0000"/>
                <w:sz w:val="18"/>
                <w:lang w:eastAsia="zh-CN"/>
              </w:rPr>
            </w:pPr>
          </w:p>
        </w:tc>
      </w:tr>
      <w:tr w:rsidR="00465019" w:rsidRPr="00E65D93" w14:paraId="5FAA57B1" w14:textId="1F9336E8" w:rsidTr="001A1CB4">
        <w:tc>
          <w:tcPr>
            <w:tcW w:w="1526" w:type="dxa"/>
            <w:vMerge/>
          </w:tcPr>
          <w:p w14:paraId="1FE4668C" w14:textId="77777777" w:rsidR="00465019" w:rsidRPr="00E65D93" w:rsidRDefault="00465019" w:rsidP="00F27A4D">
            <w:pPr>
              <w:rPr>
                <w:rFonts w:ascii="Arial" w:hAnsi="Arial" w:cs="Arial"/>
                <w:sz w:val="18"/>
                <w:lang w:eastAsia="zh-CN"/>
              </w:rPr>
            </w:pPr>
          </w:p>
        </w:tc>
        <w:tc>
          <w:tcPr>
            <w:tcW w:w="567" w:type="dxa"/>
          </w:tcPr>
          <w:p w14:paraId="2D5D82E1" w14:textId="0467FE4B" w:rsidR="00465019" w:rsidRPr="00E65D93" w:rsidRDefault="001A1CB4"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465019" w:rsidRPr="00E65D93" w:rsidRDefault="00465019" w:rsidP="00A11494">
            <w:pPr>
              <w:rPr>
                <w:rFonts w:ascii="Arial" w:hAnsi="Arial" w:cs="Arial"/>
                <w:sz w:val="18"/>
                <w:szCs w:val="18"/>
              </w:rPr>
            </w:pPr>
            <w:proofErr w:type="gramStart"/>
            <w:r w:rsidRPr="00E65D93">
              <w:rPr>
                <w:rFonts w:ascii="Arial" w:hAnsi="Arial" w:cs="Arial"/>
                <w:sz w:val="18"/>
                <w:szCs w:val="18"/>
              </w:rPr>
              <w:t>The  simulations</w:t>
            </w:r>
            <w:proofErr w:type="gramEnd"/>
            <w:r w:rsidRPr="00E65D93">
              <w:rPr>
                <w:rFonts w:ascii="Arial" w:hAnsi="Arial" w:cs="Arial"/>
                <w:sz w:val="18"/>
                <w:szCs w:val="18"/>
              </w:rPr>
              <w:t xml:space="preserve"> results are presented:</w:t>
            </w:r>
          </w:p>
          <w:p w14:paraId="01AB2DDF"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 xml:space="preserve">With the used </w:t>
            </w:r>
            <w:proofErr w:type="gramStart"/>
            <w:r w:rsidRPr="00E65D93">
              <w:rPr>
                <w:rFonts w:ascii="Arial" w:hAnsi="Arial" w:cs="Arial"/>
                <w:sz w:val="18"/>
                <w:szCs w:val="18"/>
              </w:rPr>
              <w:t>positioning  method</w:t>
            </w:r>
            <w:proofErr w:type="gramEnd"/>
            <w:r w:rsidRPr="00E65D93">
              <w:rPr>
                <w:rFonts w:ascii="Arial" w:hAnsi="Arial" w:cs="Arial"/>
                <w:sz w:val="18"/>
                <w:szCs w:val="18"/>
              </w:rPr>
              <w:t xml:space="preserve"> declared</w:t>
            </w:r>
          </w:p>
          <w:p w14:paraId="1F0B7D56"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465019" w:rsidRPr="00E65D93" w:rsidRDefault="00465019"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465019" w:rsidRPr="00E65D93" w:rsidRDefault="00465019" w:rsidP="003A5CF0">
            <w:pPr>
              <w:rPr>
                <w:rFonts w:ascii="Arial" w:hAnsi="Arial" w:cs="Arial"/>
                <w:color w:val="FF0000"/>
                <w:sz w:val="18"/>
                <w:lang w:eastAsia="zh-CN"/>
              </w:rPr>
            </w:pPr>
          </w:p>
        </w:tc>
      </w:tr>
      <w:tr w:rsidR="00465019" w:rsidRPr="00E65D93" w14:paraId="6DFCC2B7" w14:textId="4C37919F" w:rsidTr="001A1CB4">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3.1</w:t>
            </w:r>
          </w:p>
        </w:tc>
        <w:tc>
          <w:tcPr>
            <w:tcW w:w="8950" w:type="dxa"/>
          </w:tcPr>
          <w:p w14:paraId="20063430" w14:textId="1A13B5A9"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 xml:space="preserve">Candidate </w:t>
            </w:r>
            <w:r w:rsidR="00A244FD" w:rsidRPr="00E65D93">
              <w:rPr>
                <w:rFonts w:ascii="Arial" w:hAnsi="Arial" w:cs="Arial"/>
                <w:sz w:val="18"/>
                <w:szCs w:val="18"/>
                <w:lang w:eastAsia="zh-CN"/>
              </w:rPr>
              <w:t>solutions are</w:t>
            </w:r>
            <w:r w:rsidRPr="00E65D93">
              <w:rPr>
                <w:rFonts w:ascii="Arial" w:hAnsi="Arial" w:cs="Arial"/>
                <w:sz w:val="18"/>
                <w:szCs w:val="18"/>
                <w:lang w:eastAsia="zh-CN"/>
              </w:rPr>
              <w:t xml:space="preserve"> compared on a single positioning event basis</w:t>
            </w:r>
            <w:r w:rsidR="0041192C" w:rsidRPr="00E65D93">
              <w:rPr>
                <w:rFonts w:ascii="Arial" w:hAnsi="Arial" w:cs="Arial"/>
                <w:sz w:val="18"/>
                <w:szCs w:val="18"/>
                <w:lang w:eastAsia="zh-CN"/>
              </w:rPr>
              <w:t>.</w:t>
            </w:r>
          </w:p>
        </w:tc>
        <w:tc>
          <w:tcPr>
            <w:tcW w:w="1071" w:type="dxa"/>
          </w:tcPr>
          <w:p w14:paraId="290CE011" w14:textId="6CEDFB5F"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1A1CB4">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1A1CB4">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1A1CB4">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1031E" w:rsidRPr="00E65D93" w14:paraId="46B18EF3" w14:textId="02FA58C3" w:rsidTr="001A1CB4">
        <w:tc>
          <w:tcPr>
            <w:tcW w:w="1526" w:type="dxa"/>
            <w:vMerge w:val="restart"/>
          </w:tcPr>
          <w:p w14:paraId="32A95B57" w14:textId="72CDD2BF" w:rsidR="00D1031E" w:rsidRPr="00E65D93" w:rsidRDefault="00D1031E"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1031E" w:rsidRPr="00E65D93" w:rsidRDefault="00D1031E"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PS LCS CAPABILITY modified to indicate when a UE supports Multilateration procedures.</w:t>
            </w:r>
          </w:p>
        </w:tc>
        <w:tc>
          <w:tcPr>
            <w:tcW w:w="1071" w:type="dxa"/>
          </w:tcPr>
          <w:p w14:paraId="7CA45082" w14:textId="343E20FC"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1031E" w:rsidRPr="00E65D93" w:rsidRDefault="00D1031E" w:rsidP="003A5CF0">
            <w:pPr>
              <w:rPr>
                <w:rFonts w:ascii="Arial" w:hAnsi="Arial" w:cs="Arial"/>
                <w:color w:val="FF0000"/>
                <w:sz w:val="18"/>
                <w:lang w:eastAsia="zh-CN"/>
              </w:rPr>
            </w:pPr>
          </w:p>
        </w:tc>
      </w:tr>
      <w:tr w:rsidR="00D1031E" w:rsidRPr="00E65D93" w14:paraId="0D6B2EB0" w14:textId="01DA8083" w:rsidTr="001A1CB4">
        <w:tc>
          <w:tcPr>
            <w:tcW w:w="1526" w:type="dxa"/>
            <w:vMerge/>
          </w:tcPr>
          <w:p w14:paraId="72A7EFD8" w14:textId="77777777" w:rsidR="00D1031E" w:rsidRPr="00E65D93" w:rsidRDefault="00D1031E" w:rsidP="00F27A4D">
            <w:pPr>
              <w:rPr>
                <w:rFonts w:ascii="Arial" w:hAnsi="Arial" w:cs="Arial"/>
                <w:sz w:val="18"/>
                <w:lang w:eastAsia="zh-CN"/>
              </w:rPr>
            </w:pPr>
          </w:p>
        </w:tc>
        <w:tc>
          <w:tcPr>
            <w:tcW w:w="567" w:type="dxa"/>
          </w:tcPr>
          <w:p w14:paraId="441AA54F" w14:textId="3F3CF2C7" w:rsidR="00D1031E" w:rsidRPr="00E65D93" w:rsidRDefault="00D1031E"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1031E" w:rsidRPr="00E65D93" w:rsidRDefault="00D1031E" w:rsidP="003A5CF0">
            <w:pPr>
              <w:rPr>
                <w:rFonts w:ascii="Arial" w:hAnsi="Arial" w:cs="Arial"/>
                <w:color w:val="FF0000"/>
                <w:sz w:val="18"/>
                <w:lang w:eastAsia="zh-CN"/>
              </w:rPr>
            </w:pPr>
          </w:p>
        </w:tc>
      </w:tr>
      <w:tr w:rsidR="00D1031E" w:rsidRPr="00E65D93" w14:paraId="606C0760" w14:textId="77777777" w:rsidTr="001A1CB4">
        <w:tc>
          <w:tcPr>
            <w:tcW w:w="1526" w:type="dxa"/>
            <w:vMerge/>
          </w:tcPr>
          <w:p w14:paraId="6CD276BF" w14:textId="77777777" w:rsidR="00D1031E" w:rsidRPr="00E65D93" w:rsidRDefault="00D1031E" w:rsidP="00F27A4D">
            <w:pPr>
              <w:rPr>
                <w:rFonts w:ascii="Arial" w:hAnsi="Arial" w:cs="Arial"/>
                <w:sz w:val="18"/>
                <w:lang w:eastAsia="zh-CN"/>
              </w:rPr>
            </w:pPr>
          </w:p>
        </w:tc>
        <w:tc>
          <w:tcPr>
            <w:tcW w:w="567" w:type="dxa"/>
          </w:tcPr>
          <w:p w14:paraId="612271C0" w14:textId="23A64E24" w:rsidR="00D1031E" w:rsidRPr="00E65D93" w:rsidRDefault="00D1031E"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1031E" w:rsidRPr="00E65D93" w:rsidRDefault="00D1031E" w:rsidP="003A5CF0">
            <w:pPr>
              <w:rPr>
                <w:rFonts w:ascii="Arial" w:hAnsi="Arial" w:cs="Arial"/>
                <w:sz w:val="18"/>
                <w:szCs w:val="18"/>
                <w:lang w:eastAsia="zh-CN"/>
              </w:rPr>
            </w:pPr>
            <w:r w:rsidRPr="00E65D93">
              <w:rPr>
                <w:rFonts w:ascii="Arial" w:hAnsi="Arial" w:cs="Arial"/>
                <w:sz w:val="18"/>
                <w:szCs w:val="18"/>
                <w:lang w:val="en-GB"/>
              </w:rPr>
              <w:t>Use the existing RRLP TOM protocol discriminator to support the transmission of RRLP messages containing Multilateration information.</w:t>
            </w:r>
          </w:p>
        </w:tc>
        <w:tc>
          <w:tcPr>
            <w:tcW w:w="1071" w:type="dxa"/>
          </w:tcPr>
          <w:p w14:paraId="27D82895" w14:textId="179EED10"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1031E" w:rsidRPr="00E65D93" w:rsidRDefault="00D1031E" w:rsidP="003A5CF0">
            <w:pPr>
              <w:rPr>
                <w:rFonts w:ascii="Arial" w:hAnsi="Arial" w:cs="Arial"/>
                <w:color w:val="FF0000"/>
                <w:sz w:val="18"/>
                <w:lang w:eastAsia="zh-CN"/>
              </w:rPr>
            </w:pPr>
          </w:p>
        </w:tc>
      </w:tr>
      <w:tr w:rsidR="00D1031E" w:rsidRPr="00E65D93" w14:paraId="2E8E4C20" w14:textId="77777777" w:rsidTr="001A1CB4">
        <w:tc>
          <w:tcPr>
            <w:tcW w:w="1526" w:type="dxa"/>
            <w:vMerge/>
          </w:tcPr>
          <w:p w14:paraId="3613A3AB" w14:textId="77777777" w:rsidR="00D1031E" w:rsidRPr="00E65D93" w:rsidRDefault="00D1031E" w:rsidP="00F27A4D">
            <w:pPr>
              <w:rPr>
                <w:rFonts w:ascii="Arial" w:hAnsi="Arial" w:cs="Arial"/>
                <w:sz w:val="18"/>
                <w:lang w:eastAsia="zh-CN"/>
              </w:rPr>
            </w:pPr>
          </w:p>
        </w:tc>
        <w:tc>
          <w:tcPr>
            <w:tcW w:w="567" w:type="dxa"/>
          </w:tcPr>
          <w:p w14:paraId="2A7AB934" w14:textId="46F93882" w:rsidR="00D1031E" w:rsidRPr="00E65D93" w:rsidRDefault="00D1031E"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1031E" w:rsidRPr="00E65D93" w:rsidRDefault="00D1031E" w:rsidP="00F4125A">
            <w:pPr>
              <w:rPr>
                <w:rFonts w:ascii="Arial" w:hAnsi="Arial" w:cs="Arial"/>
                <w:sz w:val="18"/>
                <w:szCs w:val="18"/>
                <w:lang w:eastAsia="zh-CN"/>
              </w:rPr>
            </w:pPr>
            <w:r w:rsidRPr="00E65D93">
              <w:rPr>
                <w:rFonts w:ascii="Arial" w:hAnsi="Arial" w:cs="Arial"/>
                <w:sz w:val="18"/>
                <w:szCs w:val="18"/>
                <w:lang w:val="en-GB"/>
              </w:rPr>
              <w:t xml:space="preserve">The selected Multilateration signalling procedure (TBD) shall only be applicable to the PS </w:t>
            </w:r>
            <w:proofErr w:type="gramStart"/>
            <w:r w:rsidRPr="00E65D93">
              <w:rPr>
                <w:rFonts w:ascii="Arial" w:hAnsi="Arial" w:cs="Arial"/>
                <w:sz w:val="18"/>
                <w:szCs w:val="18"/>
                <w:lang w:val="en-GB"/>
              </w:rPr>
              <w:t>domain..</w:t>
            </w:r>
            <w:proofErr w:type="gramEnd"/>
          </w:p>
        </w:tc>
        <w:tc>
          <w:tcPr>
            <w:tcW w:w="1071" w:type="dxa"/>
          </w:tcPr>
          <w:p w14:paraId="7C9A9BFE" w14:textId="41A7FFE7"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1031E" w:rsidRPr="00E65D93" w:rsidRDefault="00D1031E" w:rsidP="003A5CF0">
            <w:pPr>
              <w:rPr>
                <w:rFonts w:ascii="Arial" w:hAnsi="Arial" w:cs="Arial"/>
                <w:color w:val="FF0000"/>
                <w:sz w:val="18"/>
                <w:lang w:eastAsia="zh-CN"/>
              </w:rPr>
            </w:pPr>
          </w:p>
        </w:tc>
      </w:tr>
      <w:tr w:rsidR="00D1031E" w:rsidRPr="00E65D93" w14:paraId="6265D5AD" w14:textId="77777777" w:rsidTr="001A1CB4">
        <w:tc>
          <w:tcPr>
            <w:tcW w:w="1526" w:type="dxa"/>
            <w:vMerge/>
          </w:tcPr>
          <w:p w14:paraId="5228F3E0" w14:textId="77777777" w:rsidR="00D1031E" w:rsidRPr="00E65D93" w:rsidRDefault="00D1031E" w:rsidP="00F27A4D">
            <w:pPr>
              <w:rPr>
                <w:rFonts w:ascii="Arial" w:hAnsi="Arial" w:cs="Arial"/>
                <w:sz w:val="18"/>
                <w:lang w:val="en-GB" w:eastAsia="zh-CN"/>
              </w:rPr>
            </w:pPr>
          </w:p>
        </w:tc>
        <w:tc>
          <w:tcPr>
            <w:tcW w:w="567" w:type="dxa"/>
          </w:tcPr>
          <w:p w14:paraId="0820A7E1" w14:textId="66B977F3" w:rsidR="00D1031E" w:rsidRPr="00E65D93" w:rsidRDefault="00D1031E"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1031E" w:rsidRPr="00E65D93" w:rsidRDefault="00D1031E"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1031E" w:rsidRPr="00E65D93" w:rsidRDefault="00D1031E" w:rsidP="003A5CF0">
            <w:pPr>
              <w:rPr>
                <w:rFonts w:ascii="Arial" w:hAnsi="Arial" w:cs="Arial"/>
                <w:color w:val="FF0000"/>
                <w:sz w:val="18"/>
                <w:lang w:eastAsia="zh-CN"/>
              </w:rPr>
            </w:pP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lastRenderedPageBreak/>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were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Multilateration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Multilateration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A targeted 100 m accuracy was shown to be reached by the Cell ID+TA method in 6% of positioning attempts, while for TA Multilateration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TA/OTD Multilateration</w:t>
      </w:r>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nalytical evaluations of the Hybrid TA/OTD Multilateration method has shown that the positioni</w:t>
      </w:r>
      <w:r w:rsidR="00321D58" w:rsidRPr="00E65D93">
        <w:rPr>
          <w:rFonts w:cs="Arial"/>
          <w:lang w:val="en-US" w:eastAsia="zh-CN"/>
        </w:rPr>
        <w:t xml:space="preserve">ng error will increase with a </w:t>
      </w:r>
      <w:proofErr w:type="gramStart"/>
      <w:r w:rsidR="00321D58" w:rsidRPr="00E65D93">
        <w:rPr>
          <w:rFonts w:cs="Arial"/>
          <w:lang w:val="en-US" w:eastAsia="zh-CN"/>
        </w:rPr>
        <w:t xml:space="preserve">factor </w:t>
      </w:r>
      <w:r w:rsidRPr="00E65D93">
        <w:rPr>
          <w:rFonts w:cs="Arial"/>
          <w:lang w:val="en-US" w:eastAsia="zh-CN"/>
        </w:rPr>
        <w:t xml:space="preserve"> &lt;</w:t>
      </w:r>
      <w:proofErr w:type="gramEnd"/>
      <w:r w:rsidRPr="00E65D93">
        <w:rPr>
          <w:rFonts w:cs="Arial"/>
          <w:lang w:val="en-US" w:eastAsia="zh-CN"/>
        </w:rPr>
        <w:t>2</w:t>
      </w:r>
      <w:r w:rsidR="00A935B5" w:rsidRPr="00E65D93">
        <w:rPr>
          <w:rFonts w:cs="Arial"/>
          <w:lang w:val="en-US" w:eastAsia="zh-CN"/>
        </w:rPr>
        <w:t xml:space="preserve">, compared to the TA </w:t>
      </w:r>
      <w:r w:rsidR="00AA4F0B" w:rsidRPr="00E65D93">
        <w:rPr>
          <w:rFonts w:cs="Arial"/>
          <w:lang w:val="en-US" w:eastAsia="zh-CN"/>
        </w:rPr>
        <w:t>M</w:t>
      </w:r>
      <w:r w:rsidR="00A935B5" w:rsidRPr="00E65D93">
        <w:rPr>
          <w:rFonts w:cs="Arial"/>
          <w:lang w:val="en-US" w:eastAsia="zh-CN"/>
        </w:rPr>
        <w:t xml:space="preserve">ultilateration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t>Conclusion</w:t>
      </w:r>
    </w:p>
    <w:p w14:paraId="08A455BF" w14:textId="4D31F541" w:rsidR="00806A07" w:rsidRPr="00E65D93"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agreements as of close of RAN6#1 meeting. </w:t>
      </w:r>
      <w:r w:rsidR="00A2777D" w:rsidRPr="00E65D93">
        <w:rPr>
          <w:lang w:val="en-US"/>
        </w:rPr>
        <w:t xml:space="preserve"> </w:t>
      </w:r>
    </w:p>
    <w:p w14:paraId="294208EB" w14:textId="77777777" w:rsidR="0082321A" w:rsidRPr="00E65D93" w:rsidRDefault="0082321A" w:rsidP="0082321A">
      <w:pPr>
        <w:pStyle w:val="Heading1"/>
        <w:rPr>
          <w:lang w:val="en-US"/>
        </w:rPr>
      </w:pPr>
      <w:r w:rsidRPr="00E65D93">
        <w:rPr>
          <w:lang w:val="en-US"/>
        </w:rPr>
        <w:t>References</w:t>
      </w:r>
    </w:p>
    <w:bookmarkStart w:id="1"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1"/>
      <w:r w:rsidR="007E3D54" w:rsidRPr="00E65D93">
        <w:rPr>
          <w:lang w:val="en-US"/>
        </w:rPr>
        <w:t>.</w:t>
      </w:r>
    </w:p>
    <w:sectPr w:rsidR="00DA2BF4" w:rsidRPr="00E65D93" w:rsidSect="004063AD">
      <w:headerReference w:type="default" r:id="rId8"/>
      <w:footerReference w:type="default" r:id="rId9"/>
      <w:headerReference w:type="first" r:id="rId10"/>
      <w:footerReference w:type="first" r:id="rId11"/>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EA3DB" w14:textId="77777777" w:rsidR="00160441" w:rsidRDefault="00160441">
      <w:pPr>
        <w:spacing w:after="0" w:line="240" w:lineRule="auto"/>
      </w:pPr>
      <w:r>
        <w:separator/>
      </w:r>
    </w:p>
  </w:endnote>
  <w:endnote w:type="continuationSeparator" w:id="0">
    <w:p w14:paraId="5F8A0937" w14:textId="77777777" w:rsidR="00160441" w:rsidRDefault="0016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903" w14:textId="1C47C56C"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721F5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1F59">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4CA2B" w14:textId="77777777" w:rsidR="00160441" w:rsidRDefault="00160441">
      <w:pPr>
        <w:spacing w:after="0" w:line="240" w:lineRule="auto"/>
      </w:pPr>
      <w:r>
        <w:separator/>
      </w:r>
    </w:p>
  </w:footnote>
  <w:footnote w:type="continuationSeparator" w:id="0">
    <w:p w14:paraId="07A51555" w14:textId="77777777" w:rsidR="00160441" w:rsidRDefault="00160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D" w14:textId="2366B429" w:rsidR="00F70696" w:rsidRPr="00D04EAA" w:rsidRDefault="00721F59" w:rsidP="00574C3C">
    <w:pPr>
      <w:pStyle w:val="Header"/>
      <w:tabs>
        <w:tab w:val="clear" w:pos="8222"/>
        <w:tab w:val="right" w:pos="13892"/>
      </w:tabs>
      <w:spacing w:after="0"/>
    </w:pPr>
    <w:r>
      <w:t>3GPP RAN6#2</w:t>
    </w:r>
    <w:r w:rsidR="00F70696" w:rsidRPr="00D04EAA">
      <w:tab/>
    </w:r>
    <w:r w:rsidR="00D04EAA">
      <w:tab/>
    </w:r>
    <w:proofErr w:type="spellStart"/>
    <w:r w:rsidR="00563AB3">
      <w:t>Tdoc</w:t>
    </w:r>
    <w:proofErr w:type="spellEnd"/>
    <w:r w:rsidR="00563AB3">
      <w:t xml:space="preserve"> </w:t>
    </w:r>
    <w:r w:rsidR="00816A59">
      <w:t>R</w:t>
    </w:r>
    <w:r>
      <w:t>6-160151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23A3" w14:textId="5D36D360" w:rsidR="00715A95" w:rsidRPr="00E816B8" w:rsidRDefault="00563AB3" w:rsidP="00E137C6">
    <w:pPr>
      <w:pStyle w:val="Header"/>
      <w:spacing w:after="0"/>
      <w:rPr>
        <w:rFonts w:cs="Arial"/>
        <w:sz w:val="20"/>
      </w:rPr>
    </w:pPr>
    <w:r w:rsidRPr="00E816B8">
      <w:rPr>
        <w:rFonts w:cs="Arial"/>
        <w:sz w:val="20"/>
      </w:rPr>
      <w:t xml:space="preserve">3GPP </w:t>
    </w:r>
    <w:r w:rsidR="00715A95" w:rsidRPr="00E816B8">
      <w:rPr>
        <w:rFonts w:cs="Arial"/>
        <w:sz w:val="20"/>
      </w:rPr>
      <w:t>RAN6 #2</w:t>
    </w:r>
    <w:r w:rsidR="00E137C6" w:rsidRPr="00E816B8">
      <w:rPr>
        <w:rFonts w:cs="Arial"/>
        <w:sz w:val="20"/>
      </w:rPr>
      <w:t xml:space="preserve">                                                           </w:t>
    </w:r>
    <w:r w:rsidR="00564A0F" w:rsidRPr="00E816B8">
      <w:rPr>
        <w:rFonts w:cs="Arial"/>
        <w:sz w:val="20"/>
      </w:rPr>
      <w:t xml:space="preserve">                     </w:t>
    </w:r>
    <w:r w:rsidR="00564A0F" w:rsidRPr="00E816B8">
      <w:rPr>
        <w:rFonts w:cs="Arial"/>
        <w:sz w:val="20"/>
      </w:rPr>
      <w:tab/>
    </w:r>
    <w:r w:rsidR="00564A0F" w:rsidRPr="00E816B8">
      <w:rPr>
        <w:rFonts w:cs="Arial"/>
        <w:sz w:val="20"/>
      </w:rPr>
      <w:tab/>
    </w:r>
    <w:r w:rsidR="00564A0F" w:rsidRPr="00E816B8">
      <w:rPr>
        <w:rFonts w:cs="Arial"/>
        <w:sz w:val="20"/>
      </w:rPr>
      <w:tab/>
    </w:r>
    <w:r w:rsidR="00564A0F" w:rsidRPr="00E816B8">
      <w:rPr>
        <w:rFonts w:cs="Arial"/>
        <w:sz w:val="20"/>
      </w:rPr>
      <w:tab/>
      <w:t xml:space="preserve"> </w:t>
    </w:r>
    <w:r w:rsidR="00E816B8" w:rsidRPr="00E816B8">
      <w:rPr>
        <w:rFonts w:cs="Arial"/>
        <w:sz w:val="20"/>
      </w:rPr>
      <w:t>R6-160151</w:t>
    </w:r>
    <w:r w:rsidR="00E137C6" w:rsidRPr="00E816B8">
      <w:rPr>
        <w:rFonts w:cs="Arial"/>
        <w:sz w:val="20"/>
      </w:rPr>
      <w:t xml:space="preserve">                                              </w:t>
    </w:r>
    <w:r w:rsidR="00564A0F" w:rsidRPr="00E816B8">
      <w:rPr>
        <w:rFonts w:cs="Arial"/>
        <w:sz w:val="20"/>
      </w:rPr>
      <w:t xml:space="preserve">                      Reno, USA</w:t>
    </w:r>
    <w:r w:rsidR="00E137C6" w:rsidRPr="00E816B8">
      <w:rPr>
        <w:rFonts w:cs="Arial"/>
        <w:sz w:val="20"/>
      </w:rPr>
      <w:t xml:space="preserve">                           </w:t>
    </w:r>
    <w:r w:rsidR="006A2780" w:rsidRPr="00E816B8">
      <w:rPr>
        <w:rFonts w:cs="Arial"/>
        <w:sz w:val="20"/>
      </w:rPr>
      <w:tab/>
    </w:r>
    <w:r w:rsidR="006A2780" w:rsidRPr="00E816B8">
      <w:rPr>
        <w:rFonts w:cs="Arial"/>
        <w:sz w:val="20"/>
      </w:rPr>
      <w:tab/>
    </w:r>
    <w:r w:rsidR="006A2780" w:rsidRPr="00E816B8">
      <w:rPr>
        <w:rFonts w:cs="Arial"/>
        <w:sz w:val="20"/>
      </w:rPr>
      <w:tab/>
    </w:r>
    <w:r w:rsidR="006A2780" w:rsidRPr="00E816B8">
      <w:rPr>
        <w:rFonts w:cs="Arial"/>
        <w:sz w:val="20"/>
      </w:rPr>
      <w:tab/>
    </w:r>
    <w:r w:rsidR="006A2780" w:rsidRPr="00E816B8">
      <w:rPr>
        <w:rFonts w:cs="Arial"/>
        <w:sz w:val="20"/>
      </w:rPr>
      <w:tab/>
    </w:r>
    <w:r w:rsidR="00E137C6" w:rsidRPr="00E816B8">
      <w:rPr>
        <w:rFonts w:cs="Arial"/>
        <w:sz w:val="20"/>
      </w:rPr>
      <w:t xml:space="preserve">               </w:t>
    </w:r>
    <w:r w:rsidR="00715A95" w:rsidRPr="00E816B8">
      <w:rPr>
        <w:rFonts w:cs="Arial"/>
        <w:sz w:val="20"/>
      </w:rPr>
      <w:t xml:space="preserve">                          </w:t>
    </w:r>
  </w:p>
  <w:p w14:paraId="6D128409" w14:textId="7F6F7F5B" w:rsidR="00E137C6" w:rsidRPr="006A2780" w:rsidRDefault="00715A95" w:rsidP="00E137C6">
    <w:pPr>
      <w:pStyle w:val="Header"/>
      <w:spacing w:after="0"/>
      <w:rPr>
        <w:rFonts w:cs="Arial"/>
        <w:sz w:val="20"/>
        <w:lang w:val="en-US"/>
      </w:rPr>
    </w:pPr>
    <w:r w:rsidRPr="00E816B8">
      <w:rPr>
        <w:rFonts w:cs="Arial"/>
        <w:sz w:val="20"/>
        <w:lang w:val="en-US"/>
      </w:rPr>
      <w:t>November 14 -18</w:t>
    </w:r>
    <w:r w:rsidR="00E137C6" w:rsidRPr="00E816B8">
      <w:rPr>
        <w:rFonts w:cs="Arial"/>
        <w:sz w:val="20"/>
        <w:lang w:val="en-US"/>
      </w:rPr>
      <w:t>, 2016</w:t>
    </w:r>
    <w:r w:rsidR="006A2780" w:rsidRPr="00E816B8">
      <w:rPr>
        <w:rFonts w:cs="Arial"/>
        <w:sz w:val="20"/>
        <w:lang w:val="en-US"/>
      </w:rPr>
      <w:t xml:space="preserve"> </w:t>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t xml:space="preserve">Agenda </w:t>
    </w:r>
    <w:r w:rsidRPr="00E816B8">
      <w:rPr>
        <w:rFonts w:cs="Arial"/>
        <w:sz w:val="20"/>
        <w:lang w:val="en-US"/>
      </w:rPr>
      <w:t>item 7.1.1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2" w15:restartNumberingAfterBreak="0">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3" w15:restartNumberingAfterBreak="0">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8" w15:restartNumberingAfterBreak="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4" w15:restartNumberingAfterBreak="0">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6" w15:restartNumberingAfterBreak="0">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28"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7D9F06A2"/>
    <w:multiLevelType w:val="hybridMultilevel"/>
    <w:tmpl w:val="295E43EC"/>
    <w:lvl w:ilvl="0" w:tplc="78BEA590">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35" w15:restartNumberingAfterBreak="0">
    <w:nsid w:val="7ED4519C"/>
    <w:multiLevelType w:val="hybridMultilevel"/>
    <w:tmpl w:val="D6368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8"/>
    <w:lvlOverride w:ilvl="0">
      <w:startOverride w:val="1"/>
    </w:lvlOverride>
  </w:num>
  <w:num w:numId="4">
    <w:abstractNumId w:val="5"/>
  </w:num>
  <w:num w:numId="5">
    <w:abstractNumId w:val="33"/>
  </w:num>
  <w:num w:numId="6">
    <w:abstractNumId w:val="29"/>
  </w:num>
  <w:num w:numId="7">
    <w:abstractNumId w:val="21"/>
  </w:num>
  <w:num w:numId="8">
    <w:abstractNumId w:val="30"/>
  </w:num>
  <w:num w:numId="9">
    <w:abstractNumId w:val="13"/>
  </w:num>
  <w:num w:numId="10">
    <w:abstractNumId w:val="27"/>
  </w:num>
  <w:num w:numId="11">
    <w:abstractNumId w:val="17"/>
  </w:num>
  <w:num w:numId="12">
    <w:abstractNumId w:val="25"/>
  </w:num>
  <w:num w:numId="13">
    <w:abstractNumId w:val="12"/>
  </w:num>
  <w:num w:numId="14">
    <w:abstractNumId w:val="23"/>
  </w:num>
  <w:num w:numId="15">
    <w:abstractNumId w:val="4"/>
  </w:num>
  <w:num w:numId="16">
    <w:abstractNumId w:val="31"/>
  </w:num>
  <w:num w:numId="17">
    <w:abstractNumId w:val="1"/>
  </w:num>
  <w:num w:numId="18">
    <w:abstractNumId w:val="18"/>
  </w:num>
  <w:num w:numId="19">
    <w:abstractNumId w:val="3"/>
  </w:num>
  <w:num w:numId="20">
    <w:abstractNumId w:val="6"/>
  </w:num>
  <w:num w:numId="21">
    <w:abstractNumId w:val="22"/>
  </w:num>
  <w:num w:numId="22">
    <w:abstractNumId w:val="0"/>
  </w:num>
  <w:num w:numId="23">
    <w:abstractNumId w:val="24"/>
  </w:num>
  <w:num w:numId="24">
    <w:abstractNumId w:val="35"/>
  </w:num>
  <w:num w:numId="25">
    <w:abstractNumId w:val="11"/>
  </w:num>
  <w:num w:numId="26">
    <w:abstractNumId w:val="32"/>
  </w:num>
  <w:num w:numId="27">
    <w:abstractNumId w:val="10"/>
  </w:num>
  <w:num w:numId="28">
    <w:abstractNumId w:val="2"/>
  </w:num>
  <w:num w:numId="29">
    <w:abstractNumId w:val="26"/>
  </w:num>
  <w:num w:numId="30">
    <w:abstractNumId w:val="7"/>
  </w:num>
  <w:num w:numId="31">
    <w:abstractNumId w:val="20"/>
  </w:num>
  <w:num w:numId="32">
    <w:abstractNumId w:val="14"/>
  </w:num>
  <w:num w:numId="33">
    <w:abstractNumId w:val="16"/>
  </w:num>
  <w:num w:numId="34">
    <w:abstractNumId w:val="9"/>
  </w:num>
  <w:num w:numId="35">
    <w:abstractNumId w:val="28"/>
  </w:num>
  <w:num w:numId="36">
    <w:abstractNumId w:val="15"/>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67AA"/>
    <w:rsid w:val="00146EE4"/>
    <w:rsid w:val="001472DE"/>
    <w:rsid w:val="00147816"/>
    <w:rsid w:val="00154736"/>
    <w:rsid w:val="00154AE4"/>
    <w:rsid w:val="00160441"/>
    <w:rsid w:val="001619C1"/>
    <w:rsid w:val="00163B5B"/>
    <w:rsid w:val="0016446F"/>
    <w:rsid w:val="00166330"/>
    <w:rsid w:val="00167F5D"/>
    <w:rsid w:val="00170190"/>
    <w:rsid w:val="00172CC6"/>
    <w:rsid w:val="00177C1F"/>
    <w:rsid w:val="001854E7"/>
    <w:rsid w:val="00187313"/>
    <w:rsid w:val="00193163"/>
    <w:rsid w:val="00194EA9"/>
    <w:rsid w:val="00195059"/>
    <w:rsid w:val="00195D94"/>
    <w:rsid w:val="001A1642"/>
    <w:rsid w:val="001A1CB4"/>
    <w:rsid w:val="001A20AC"/>
    <w:rsid w:val="001B1885"/>
    <w:rsid w:val="001B1E6B"/>
    <w:rsid w:val="001B4BB0"/>
    <w:rsid w:val="001B4F96"/>
    <w:rsid w:val="001B4FCE"/>
    <w:rsid w:val="001B657B"/>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4CEB"/>
    <w:rsid w:val="00375283"/>
    <w:rsid w:val="00376A39"/>
    <w:rsid w:val="00376F3B"/>
    <w:rsid w:val="00377AA6"/>
    <w:rsid w:val="00380770"/>
    <w:rsid w:val="00382BFD"/>
    <w:rsid w:val="00383E42"/>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06AA"/>
    <w:rsid w:val="005555F7"/>
    <w:rsid w:val="0055716C"/>
    <w:rsid w:val="00561C54"/>
    <w:rsid w:val="005633C1"/>
    <w:rsid w:val="00563AB3"/>
    <w:rsid w:val="00564A0F"/>
    <w:rsid w:val="005676B5"/>
    <w:rsid w:val="00571526"/>
    <w:rsid w:val="00571B62"/>
    <w:rsid w:val="005723DB"/>
    <w:rsid w:val="00573100"/>
    <w:rsid w:val="00574C3C"/>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0E1F"/>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5A95"/>
    <w:rsid w:val="00716BBF"/>
    <w:rsid w:val="00721F59"/>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4E34"/>
    <w:rsid w:val="00816A59"/>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B18C1"/>
    <w:rsid w:val="008B3DF2"/>
    <w:rsid w:val="008B4B43"/>
    <w:rsid w:val="008B6DBD"/>
    <w:rsid w:val="008B72B8"/>
    <w:rsid w:val="008C1ECC"/>
    <w:rsid w:val="008C3F56"/>
    <w:rsid w:val="008C4E46"/>
    <w:rsid w:val="008C7860"/>
    <w:rsid w:val="008C7E42"/>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1082D"/>
    <w:rsid w:val="00A10C16"/>
    <w:rsid w:val="00A11494"/>
    <w:rsid w:val="00A11D3A"/>
    <w:rsid w:val="00A141DC"/>
    <w:rsid w:val="00A236EE"/>
    <w:rsid w:val="00A244FD"/>
    <w:rsid w:val="00A24632"/>
    <w:rsid w:val="00A26A7C"/>
    <w:rsid w:val="00A2777D"/>
    <w:rsid w:val="00A407F0"/>
    <w:rsid w:val="00A4250C"/>
    <w:rsid w:val="00A42ABF"/>
    <w:rsid w:val="00A43F82"/>
    <w:rsid w:val="00A446B5"/>
    <w:rsid w:val="00A47F72"/>
    <w:rsid w:val="00A50631"/>
    <w:rsid w:val="00A51441"/>
    <w:rsid w:val="00A61E34"/>
    <w:rsid w:val="00A6256F"/>
    <w:rsid w:val="00A62A40"/>
    <w:rsid w:val="00A62AE6"/>
    <w:rsid w:val="00A637B5"/>
    <w:rsid w:val="00A64A4A"/>
    <w:rsid w:val="00A66DD2"/>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1769"/>
    <w:rsid w:val="00AD2ACD"/>
    <w:rsid w:val="00AD6712"/>
    <w:rsid w:val="00AE181A"/>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C009B5"/>
    <w:rsid w:val="00C00D03"/>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4171"/>
    <w:rsid w:val="00D4526D"/>
    <w:rsid w:val="00D45C86"/>
    <w:rsid w:val="00D467D0"/>
    <w:rsid w:val="00D51D2D"/>
    <w:rsid w:val="00D54026"/>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171D"/>
    <w:rsid w:val="00DB48DE"/>
    <w:rsid w:val="00DB5D02"/>
    <w:rsid w:val="00DB6CAD"/>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2BBF"/>
    <w:rsid w:val="00E816B8"/>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D38"/>
    <w:rsid w:val="00F50568"/>
    <w:rsid w:val="00F52779"/>
    <w:rsid w:val="00F5613A"/>
    <w:rsid w:val="00F60CC4"/>
    <w:rsid w:val="00F61E61"/>
    <w:rsid w:val="00F70696"/>
    <w:rsid w:val="00F71035"/>
    <w:rsid w:val="00F81FA8"/>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15:docId w15:val="{EF0CEA31-9160-446F-B529-DC99E6C3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BA0C1-C7D3-45E9-88EE-604AD689C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1281</Words>
  <Characters>6791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3</cp:revision>
  <dcterms:created xsi:type="dcterms:W3CDTF">2016-11-04T14:14:00Z</dcterms:created>
  <dcterms:modified xsi:type="dcterms:W3CDTF">2016-11-04T17:46:00Z</dcterms:modified>
</cp:coreProperties>
</file>